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8" w:rsidRDefault="008958E8" w:rsidP="008958E8">
      <w:pPr>
        <w:tabs>
          <w:tab w:val="left" w:pos="5250"/>
        </w:tabs>
        <w:rPr>
          <w:b/>
          <w:bCs/>
          <w:sz w:val="36"/>
          <w:szCs w:val="36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D76018" w:rsidRPr="00D76018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1.25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8958E8" w:rsidRDefault="008958E8" w:rsidP="008958E8">
      <w:pPr>
        <w:tabs>
          <w:tab w:val="left" w:pos="5250"/>
        </w:tabs>
        <w:rPr>
          <w:b/>
          <w:bCs/>
          <w:sz w:val="36"/>
          <w:szCs w:val="36"/>
        </w:rPr>
      </w:pPr>
    </w:p>
    <w:p w:rsidR="008958E8" w:rsidRDefault="008958E8" w:rsidP="008958E8">
      <w:pPr>
        <w:tabs>
          <w:tab w:val="left" w:pos="5250"/>
        </w:tabs>
        <w:rPr>
          <w:b/>
          <w:bCs/>
          <w:color w:val="FF0000"/>
          <w:sz w:val="32"/>
          <w:szCs w:val="32"/>
        </w:rPr>
      </w:pPr>
    </w:p>
    <w:p w:rsidR="008958E8" w:rsidRDefault="008958E8" w:rsidP="008958E8">
      <w:pPr>
        <w:tabs>
          <w:tab w:val="left" w:pos="5250"/>
        </w:tabs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Coupe d’Algérie catégorie jeunes </w:t>
      </w:r>
    </w:p>
    <w:p w:rsidR="008958E8" w:rsidRDefault="008958E8" w:rsidP="008958E8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</w:p>
    <w:p w:rsidR="008958E8" w:rsidRDefault="008958E8" w:rsidP="008958E8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03</w:t>
      </w:r>
      <w:r w:rsidRPr="000D36A7">
        <w:rPr>
          <w:b/>
          <w:bCs/>
          <w:color w:val="FF0000"/>
          <w:sz w:val="32"/>
          <w:szCs w:val="32"/>
          <w:vertAlign w:val="superscript"/>
        </w:rPr>
        <w:t>e</w:t>
      </w:r>
      <w:r>
        <w:rPr>
          <w:b/>
          <w:bCs/>
          <w:color w:val="FF0000"/>
          <w:sz w:val="32"/>
          <w:szCs w:val="32"/>
          <w:vertAlign w:val="superscript"/>
        </w:rPr>
        <w:t>me</w:t>
      </w:r>
      <w:r>
        <w:rPr>
          <w:b/>
          <w:bCs/>
          <w:color w:val="FF0000"/>
          <w:sz w:val="32"/>
          <w:szCs w:val="32"/>
        </w:rPr>
        <w:t xml:space="preserve"> tour U-17</w:t>
      </w:r>
    </w:p>
    <w:p w:rsidR="008958E8" w:rsidRDefault="008958E8" w:rsidP="008958E8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</w:p>
    <w:tbl>
      <w:tblPr>
        <w:tblW w:w="9149" w:type="dxa"/>
        <w:tblInd w:w="468" w:type="dxa"/>
        <w:tblLook w:val="04A0"/>
      </w:tblPr>
      <w:tblGrid>
        <w:gridCol w:w="441"/>
        <w:gridCol w:w="1316"/>
        <w:gridCol w:w="1002"/>
        <w:gridCol w:w="1679"/>
        <w:gridCol w:w="772"/>
        <w:gridCol w:w="1093"/>
        <w:gridCol w:w="1275"/>
        <w:gridCol w:w="1571"/>
      </w:tblGrid>
      <w:tr w:rsidR="008958E8" w:rsidTr="00DE4E0F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8E8" w:rsidRDefault="008958E8" w:rsidP="00DE4E0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58E8" w:rsidRDefault="008958E8" w:rsidP="00DE4E0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8958E8" w:rsidRDefault="008958E8" w:rsidP="00DE4E0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58E8" w:rsidRDefault="008958E8" w:rsidP="00DE4E0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8958E8" w:rsidRDefault="008958E8" w:rsidP="00DE4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958E8" w:rsidRDefault="008958E8" w:rsidP="00DE4E0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8958E8" w:rsidRPr="006F18AA" w:rsidTr="00DE4E0F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958E8" w:rsidRDefault="008958E8" w:rsidP="00DE4E0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58E8" w:rsidRPr="0002235E" w:rsidRDefault="00AB7A26" w:rsidP="00DE4E0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958E8" w:rsidRDefault="008958E8" w:rsidP="00DE4E0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09-10-18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58E8" w:rsidRDefault="008958E8" w:rsidP="00DE4E0F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FCBB  *  NRK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958E8" w:rsidRDefault="008958E8" w:rsidP="00DE4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958E8" w:rsidRPr="006F18AA" w:rsidRDefault="008958E8" w:rsidP="00DE4E0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958E8" w:rsidRPr="006F18AA" w:rsidRDefault="008958E8" w:rsidP="00DE4E0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958E8" w:rsidRPr="006F18AA" w:rsidRDefault="008958E8" w:rsidP="00DE4E0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8958E8" w:rsidRPr="00520E4B" w:rsidRDefault="008958E8" w:rsidP="008958E8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</w:rPr>
      </w:pPr>
    </w:p>
    <w:p w:rsidR="008958E8" w:rsidRDefault="008958E8" w:rsidP="008958E8">
      <w:pPr>
        <w:tabs>
          <w:tab w:val="left" w:pos="5250"/>
        </w:tabs>
        <w:rPr>
          <w:b/>
          <w:bCs/>
          <w:color w:val="FF0000"/>
          <w:sz w:val="32"/>
          <w:szCs w:val="32"/>
        </w:rPr>
      </w:pPr>
    </w:p>
    <w:p w:rsidR="008958E8" w:rsidRPr="009B27DA" w:rsidRDefault="008958E8" w:rsidP="008958E8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Pr="009B27DA">
        <w:rPr>
          <w:b/>
          <w:bCs/>
          <w:color w:val="FF0000"/>
          <w:sz w:val="32"/>
          <w:szCs w:val="32"/>
        </w:rPr>
        <w:t xml:space="preserve">Les règlements généraux </w:t>
      </w:r>
      <w:r>
        <w:rPr>
          <w:b/>
          <w:bCs/>
          <w:color w:val="FF0000"/>
          <w:sz w:val="32"/>
          <w:szCs w:val="32"/>
        </w:rPr>
        <w:t xml:space="preserve">sont maintenus pour la coupe d’Algérie </w:t>
      </w:r>
      <w:r w:rsidRPr="009B27DA">
        <w:rPr>
          <w:b/>
          <w:bCs/>
          <w:color w:val="FF0000"/>
          <w:sz w:val="32"/>
          <w:szCs w:val="32"/>
        </w:rPr>
        <w:t xml:space="preserve">  </w:t>
      </w:r>
    </w:p>
    <w:p w:rsidR="008958E8" w:rsidRDefault="008958E8" w:rsidP="008958E8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</w:rPr>
      </w:pPr>
      <w:r>
        <w:rPr>
          <w:b/>
          <w:bCs/>
        </w:rPr>
        <w:t xml:space="preserve">  </w:t>
      </w:r>
      <w:r w:rsidRPr="00520E4B">
        <w:rPr>
          <w:b/>
          <w:bCs/>
          <w:color w:val="FF0000"/>
        </w:rPr>
        <w:t xml:space="preserve">Le Médecin, la feuille de match et les ballons sont Obligatoire pour les </w:t>
      </w:r>
      <w:r>
        <w:rPr>
          <w:b/>
          <w:bCs/>
          <w:color w:val="FF0000"/>
        </w:rPr>
        <w:t>d</w:t>
      </w:r>
      <w:r w:rsidRPr="00520E4B">
        <w:rPr>
          <w:b/>
          <w:bCs/>
          <w:color w:val="FF0000"/>
        </w:rPr>
        <w:t>eux Clubs</w:t>
      </w:r>
    </w:p>
    <w:p w:rsidR="008958E8" w:rsidRDefault="008958E8" w:rsidP="008958E8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</w:rPr>
      </w:pPr>
    </w:p>
    <w:p w:rsidR="008958E8" w:rsidRDefault="008958E8" w:rsidP="008958E8"/>
    <w:p w:rsidR="008958E8" w:rsidRDefault="008958E8" w:rsidP="008958E8"/>
    <w:p w:rsidR="00325903" w:rsidRDefault="00325903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8E8"/>
    <w:rsid w:val="00325903"/>
    <w:rsid w:val="00463E80"/>
    <w:rsid w:val="008958E8"/>
    <w:rsid w:val="00AB7A26"/>
    <w:rsid w:val="00D76018"/>
    <w:rsid w:val="00F5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E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2</cp:revision>
  <dcterms:created xsi:type="dcterms:W3CDTF">2018-10-07T12:10:00Z</dcterms:created>
  <dcterms:modified xsi:type="dcterms:W3CDTF">2018-10-08T12:31:00Z</dcterms:modified>
</cp:coreProperties>
</file>